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1469" w14:textId="77777777" w:rsidR="003C10D7" w:rsidRDefault="003C10D7" w:rsidP="003C10D7">
      <w:pPr>
        <w:pStyle w:val="Normalwebb"/>
      </w:pPr>
      <w:r>
        <w:rPr>
          <w:rStyle w:val="Stark"/>
        </w:rPr>
        <w:t>Herbs Preparatory Project Report: Growing Herbs in the North of Sweden</w:t>
      </w:r>
    </w:p>
    <w:p w14:paraId="1DCCBB1E" w14:textId="77777777" w:rsidR="003C10D7" w:rsidRDefault="003C10D7" w:rsidP="003C10D7">
      <w:pPr>
        <w:pStyle w:val="Normalwebb"/>
      </w:pPr>
      <w:r>
        <w:rPr>
          <w:rStyle w:val="Stark"/>
        </w:rPr>
        <w:t>Table of Contents:</w:t>
      </w:r>
    </w:p>
    <w:p w14:paraId="046D369B" w14:textId="466C4866" w:rsidR="00E73562" w:rsidRPr="00E73562" w:rsidRDefault="003C10D7" w:rsidP="00E73562">
      <w:pPr>
        <w:pStyle w:val="Normalwebb"/>
        <w:numPr>
          <w:ilvl w:val="0"/>
          <w:numId w:val="1"/>
        </w:numPr>
        <w:rPr>
          <w:rStyle w:val="Stark"/>
          <w:b w:val="0"/>
          <w:bCs w:val="0"/>
        </w:rPr>
      </w:pPr>
      <w:r>
        <w:rPr>
          <w:rStyle w:val="Stark"/>
        </w:rPr>
        <w:t>Introduction</w:t>
      </w:r>
    </w:p>
    <w:p w14:paraId="287B4FFB" w14:textId="77777777" w:rsidR="00E73562" w:rsidRDefault="00E73562" w:rsidP="00E73562">
      <w:pPr>
        <w:pStyle w:val="Normalwebb"/>
      </w:pPr>
      <w:r>
        <w:rPr>
          <w:rStyle w:val="Stark"/>
        </w:rPr>
        <w:t>Introduction: Market Research and Comparative Analysis of Herb Cultivation in Northern Sweden</w:t>
      </w:r>
    </w:p>
    <w:p w14:paraId="1DB82574" w14:textId="77777777" w:rsidR="00E73562" w:rsidRDefault="00E73562" w:rsidP="00E73562">
      <w:pPr>
        <w:pStyle w:val="Normalwebb"/>
      </w:pPr>
      <w:r>
        <w:rPr>
          <w:rStyle w:val="Stark"/>
        </w:rPr>
        <w:t>Market Research in Northern Sweden: Focusing on Umeå</w:t>
      </w:r>
    </w:p>
    <w:p w14:paraId="3C81A1BE" w14:textId="77777777" w:rsidR="00E73562" w:rsidRDefault="00E73562" w:rsidP="00E73562">
      <w:pPr>
        <w:pStyle w:val="Normalwebb"/>
      </w:pPr>
      <w:r>
        <w:t>Conducting a comprehensive market research in the context of herb cultivation in the northern region of Sweden, with particular emphasis on Umeå, sheds light on the dynamics of local herb consumption, production, and potential avenues for growth. By understanding the preferences of consumers, the practices of local farmers, and the challenges faced by stakeholders, a clear picture emerges of the existing landscape and opportunities for improvement.</w:t>
      </w:r>
    </w:p>
    <w:p w14:paraId="5426BE41" w14:textId="77777777" w:rsidR="00E73562" w:rsidRDefault="00E73562" w:rsidP="00E73562">
      <w:pPr>
        <w:pStyle w:val="Normalwebb"/>
      </w:pPr>
      <w:r>
        <w:t>The study involves investigating the origins of locally sold herbs, discerning the sources from which the Umeå market primarily obtains its herbs. This facet of research will offer insights into the degree of reliance on imports versus locally produced herbs, showcasing potential gaps in supply chains and indicating the scope for enhancing local production.</w:t>
      </w:r>
    </w:p>
    <w:p w14:paraId="6D5DA159" w14:textId="77777777" w:rsidR="00E73562" w:rsidRDefault="00E73562" w:rsidP="00E73562">
      <w:pPr>
        <w:pStyle w:val="Normalwebb"/>
      </w:pPr>
      <w:r>
        <w:rPr>
          <w:rStyle w:val="Stark"/>
        </w:rPr>
        <w:t>Comparison to Swiss Herb Production</w:t>
      </w:r>
    </w:p>
    <w:p w14:paraId="7F7609DC" w14:textId="77777777" w:rsidR="001F576E" w:rsidRDefault="00E73562" w:rsidP="001F576E">
      <w:pPr>
        <w:pStyle w:val="Normalwebb"/>
      </w:pPr>
      <w:r>
        <w:t>Drawing parallels between the herb production practices of northern Sweden and the well-established Swiss herb industry unveils instructive contrasts and similarities. This comparative analysis helps in discerning the strategies that have propelled Switzerland to its herb production prowess and discerning how these practices can be tailored to suit the unique climate and conditions of northern Sweden.</w:t>
      </w:r>
    </w:p>
    <w:p w14:paraId="5BEDD48C" w14:textId="2F7D94A6" w:rsidR="001F576E" w:rsidRDefault="001F576E" w:rsidP="001F576E">
      <w:pPr>
        <w:pStyle w:val="Normalwebb"/>
      </w:pPr>
      <w:r>
        <w:br/>
        <w:t>While the climates and specific conditions in Switzerland and northern Sweden can differ significantly, there are some relevant practices from Swiss herb production that can be adapted and implemented in northern Sweden to enhance herb cultivation. Here are key practices:</w:t>
      </w:r>
    </w:p>
    <w:p w14:paraId="4DFFD6D3" w14:textId="77777777" w:rsidR="001F576E" w:rsidRDefault="001F576E" w:rsidP="001F576E">
      <w:pPr>
        <w:pStyle w:val="Normalwebb"/>
        <w:numPr>
          <w:ilvl w:val="0"/>
          <w:numId w:val="2"/>
        </w:numPr>
      </w:pPr>
      <w:r>
        <w:rPr>
          <w:rStyle w:val="Stark"/>
        </w:rPr>
        <w:t>Crop Selection</w:t>
      </w:r>
      <w:r>
        <w:t>: Choose herb varieties that are well-suited to the northern Swedish climate. Cold-hardy and resilient herbs that can tolerate shorter growing seasons and cold winters should be prioritized.</w:t>
      </w:r>
    </w:p>
    <w:p w14:paraId="6AE13FEE" w14:textId="77777777" w:rsidR="001F576E" w:rsidRDefault="001F576E" w:rsidP="001F576E">
      <w:pPr>
        <w:pStyle w:val="Normalwebb"/>
        <w:numPr>
          <w:ilvl w:val="0"/>
          <w:numId w:val="2"/>
        </w:numPr>
      </w:pPr>
      <w:r>
        <w:rPr>
          <w:rStyle w:val="Stark"/>
        </w:rPr>
        <w:t>Microclimate Considerations</w:t>
      </w:r>
      <w:r>
        <w:t>: Identify and utilize microclimates within your herb production area. South-facing slopes, sheltered areas, and locations near bodies of water can provide slightly warmer conditions and protection from harsh winds.</w:t>
      </w:r>
    </w:p>
    <w:p w14:paraId="5E5E8126" w14:textId="77777777" w:rsidR="001F576E" w:rsidRDefault="001F576E" w:rsidP="001F576E">
      <w:pPr>
        <w:pStyle w:val="Normalwebb"/>
        <w:numPr>
          <w:ilvl w:val="0"/>
          <w:numId w:val="2"/>
        </w:numPr>
      </w:pPr>
      <w:r>
        <w:rPr>
          <w:rStyle w:val="Stark"/>
        </w:rPr>
        <w:t>Greenhouse Cultivation</w:t>
      </w:r>
      <w:r>
        <w:t>: Consider using greenhouses or high tunnels to extend the growing season. This can help you start herbs earlier in the spring and protect them from frost in the fall.</w:t>
      </w:r>
    </w:p>
    <w:p w14:paraId="6A8D7A06" w14:textId="77777777" w:rsidR="001F576E" w:rsidRDefault="001F576E" w:rsidP="001F576E">
      <w:pPr>
        <w:pStyle w:val="Normalwebb"/>
        <w:numPr>
          <w:ilvl w:val="0"/>
          <w:numId w:val="2"/>
        </w:numPr>
      </w:pPr>
      <w:r>
        <w:rPr>
          <w:rStyle w:val="Stark"/>
        </w:rPr>
        <w:t>Soil Preparation</w:t>
      </w:r>
      <w:r>
        <w:t>: Invest in soil preparation and amendment to create well-draining, fertile soil with good moisture retention. Regular soil testing and adjustments based on the results can help optimize growing conditions.</w:t>
      </w:r>
    </w:p>
    <w:p w14:paraId="508F359C" w14:textId="77777777" w:rsidR="001F576E" w:rsidRDefault="001F576E" w:rsidP="001F576E">
      <w:pPr>
        <w:pStyle w:val="Normalwebb"/>
        <w:numPr>
          <w:ilvl w:val="0"/>
          <w:numId w:val="2"/>
        </w:numPr>
      </w:pPr>
      <w:r>
        <w:rPr>
          <w:rStyle w:val="Stark"/>
        </w:rPr>
        <w:lastRenderedPageBreak/>
        <w:t>Organic and Sustainable Practices</w:t>
      </w:r>
      <w:r>
        <w:t>: Embrace organic and sustainable farming methods to promote healthy soil and minimize the use of synthetic chemicals. This aligns with the trend in Swiss herb production and can also be attractive to consumers.</w:t>
      </w:r>
    </w:p>
    <w:p w14:paraId="21087E10" w14:textId="77777777" w:rsidR="001F576E" w:rsidRDefault="001F576E" w:rsidP="001F576E">
      <w:pPr>
        <w:pStyle w:val="Normalwebb"/>
        <w:numPr>
          <w:ilvl w:val="0"/>
          <w:numId w:val="2"/>
        </w:numPr>
      </w:pPr>
      <w:r>
        <w:rPr>
          <w:rStyle w:val="Stark"/>
        </w:rPr>
        <w:t>Crop Rotation</w:t>
      </w:r>
      <w:r>
        <w:t>: Implement a crop rotation plan to prevent soil depletion and reduce the risk of diseases and pests. Rotate herbs with other crops to maintain soil health.</w:t>
      </w:r>
    </w:p>
    <w:p w14:paraId="5DD8DDDD" w14:textId="77777777" w:rsidR="001F576E" w:rsidRDefault="001F576E" w:rsidP="001F576E">
      <w:pPr>
        <w:pStyle w:val="Normalwebb"/>
        <w:numPr>
          <w:ilvl w:val="0"/>
          <w:numId w:val="2"/>
        </w:numPr>
      </w:pPr>
      <w:r>
        <w:rPr>
          <w:rStyle w:val="Stark"/>
        </w:rPr>
        <w:t>Companion Planting</w:t>
      </w:r>
      <w:r>
        <w:t>: Explore companion planting techniques where certain herbs are grown alongside other herbs or plants to deter pests, improve pollination, and enhance overall plant health.</w:t>
      </w:r>
    </w:p>
    <w:p w14:paraId="63C44E03" w14:textId="77777777" w:rsidR="001F576E" w:rsidRDefault="001F576E" w:rsidP="001F576E">
      <w:pPr>
        <w:pStyle w:val="Normalwebb"/>
        <w:numPr>
          <w:ilvl w:val="0"/>
          <w:numId w:val="2"/>
        </w:numPr>
      </w:pPr>
      <w:r>
        <w:rPr>
          <w:rStyle w:val="Stark"/>
        </w:rPr>
        <w:t>Mulching</w:t>
      </w:r>
      <w:r>
        <w:t>: Apply mulch to help retain soil moisture, regulate temperature, and reduce weed competition. Organic mulches, such as straw or wood chips, can be particularly beneficial.</w:t>
      </w:r>
    </w:p>
    <w:p w14:paraId="7CF1A40D" w14:textId="77777777" w:rsidR="001F576E" w:rsidRDefault="001F576E" w:rsidP="001F576E">
      <w:pPr>
        <w:pStyle w:val="Normalwebb"/>
        <w:numPr>
          <w:ilvl w:val="0"/>
          <w:numId w:val="2"/>
        </w:numPr>
      </w:pPr>
      <w:r>
        <w:rPr>
          <w:rStyle w:val="Stark"/>
        </w:rPr>
        <w:t>Water Management</w:t>
      </w:r>
      <w:r>
        <w:t>: Develop efficient irrigation systems that account for the region's precipitation patterns. Adequate watering is crucial, especially during dry spells.</w:t>
      </w:r>
    </w:p>
    <w:p w14:paraId="5D2F7431" w14:textId="77777777" w:rsidR="001F576E" w:rsidRDefault="001F576E" w:rsidP="001F576E">
      <w:pPr>
        <w:pStyle w:val="Normalwebb"/>
        <w:numPr>
          <w:ilvl w:val="0"/>
          <w:numId w:val="2"/>
        </w:numPr>
      </w:pPr>
      <w:r>
        <w:rPr>
          <w:rStyle w:val="Stark"/>
        </w:rPr>
        <w:t>Harvesting and Drying</w:t>
      </w:r>
      <w:r>
        <w:t>: Time herb harvesting to coincide with peak flavor and potency. Invest in proper drying and storage facilities to preserve the quality of harvested herbs.</w:t>
      </w:r>
    </w:p>
    <w:p w14:paraId="0089642E" w14:textId="77777777" w:rsidR="001F576E" w:rsidRDefault="001F576E" w:rsidP="001F576E">
      <w:pPr>
        <w:pStyle w:val="Normalwebb"/>
        <w:numPr>
          <w:ilvl w:val="0"/>
          <w:numId w:val="2"/>
        </w:numPr>
      </w:pPr>
      <w:r>
        <w:rPr>
          <w:rStyle w:val="Stark"/>
        </w:rPr>
        <w:t>Local Varieties</w:t>
      </w:r>
      <w:r>
        <w:t>: Seek out herb varieties that are well-adapted to northern Sweden's conditions. These may be different from those commonly grown in Switzerland.</w:t>
      </w:r>
    </w:p>
    <w:p w14:paraId="31D4ED29" w14:textId="77777777" w:rsidR="001F576E" w:rsidRDefault="001F576E" w:rsidP="001F576E">
      <w:pPr>
        <w:pStyle w:val="Normalwebb"/>
        <w:numPr>
          <w:ilvl w:val="0"/>
          <w:numId w:val="2"/>
        </w:numPr>
      </w:pPr>
      <w:r>
        <w:rPr>
          <w:rStyle w:val="Stark"/>
        </w:rPr>
        <w:t>Research and Education</w:t>
      </w:r>
      <w:r>
        <w:t>: Stay updated on the latest research and best practices for herb cultivation in northern Sweden. Local agricultural universities, extension services, and agricultural organizations can be valuable resources.</w:t>
      </w:r>
    </w:p>
    <w:p w14:paraId="509B1D6E" w14:textId="77777777" w:rsidR="001F576E" w:rsidRDefault="001F576E" w:rsidP="001F576E">
      <w:pPr>
        <w:pStyle w:val="Normalwebb"/>
        <w:numPr>
          <w:ilvl w:val="0"/>
          <w:numId w:val="2"/>
        </w:numPr>
      </w:pPr>
      <w:r>
        <w:rPr>
          <w:rStyle w:val="Stark"/>
        </w:rPr>
        <w:t>Marketing and Value-Added Products</w:t>
      </w:r>
      <w:r>
        <w:t>: Like Swiss herb producers, consider adding value to your herb products through processing and packaging. This can include making herbal teas, extracts, or herbal blends.</w:t>
      </w:r>
    </w:p>
    <w:p w14:paraId="69C4DAA4" w14:textId="77777777" w:rsidR="001F576E" w:rsidRDefault="001F576E" w:rsidP="001F576E">
      <w:pPr>
        <w:pStyle w:val="Normalwebb"/>
        <w:numPr>
          <w:ilvl w:val="0"/>
          <w:numId w:val="2"/>
        </w:numPr>
      </w:pPr>
      <w:r>
        <w:rPr>
          <w:rStyle w:val="Stark"/>
        </w:rPr>
        <w:t>Certification and Quality Standards</w:t>
      </w:r>
      <w:r>
        <w:t xml:space="preserve">: If aiming for commercial success, adhere to quality standards and certifications that may be relevant to your target market, such as organic or </w:t>
      </w:r>
      <w:proofErr w:type="gramStart"/>
      <w:r>
        <w:t>fair trade</w:t>
      </w:r>
      <w:proofErr w:type="gramEnd"/>
      <w:r>
        <w:t xml:space="preserve"> certifications.</w:t>
      </w:r>
    </w:p>
    <w:p w14:paraId="4004A749" w14:textId="77777777" w:rsidR="001F576E" w:rsidRDefault="001F576E" w:rsidP="001F576E">
      <w:pPr>
        <w:pStyle w:val="Normalwebb"/>
        <w:numPr>
          <w:ilvl w:val="0"/>
          <w:numId w:val="2"/>
        </w:numPr>
      </w:pPr>
      <w:r>
        <w:rPr>
          <w:rStyle w:val="Stark"/>
        </w:rPr>
        <w:t>Community Involvement</w:t>
      </w:r>
      <w:r>
        <w:t>: Engage with local communities and markets to promote your herbs. Consider participating in farmers' markets, local fairs, or collaborative marketing initiatives.</w:t>
      </w:r>
    </w:p>
    <w:p w14:paraId="756D536A" w14:textId="77777777" w:rsidR="00E73562" w:rsidRDefault="00E73562" w:rsidP="00E73562">
      <w:pPr>
        <w:pStyle w:val="Normalwebb"/>
      </w:pPr>
      <w:r>
        <w:t>Swiss herb production is characterized by its rich tradition, where herbs are not only cultivated for consumption but also form an integral part of local culture and gastronomy. By juxtaposing this with the nascent herb cultivation scene in northern Sweden, a nuanced understanding of the factors contributing to Switzerland's success can be gained. This exploration also informs potential adaptations and innovations that could be implemented to overcome local challenges and carve a distinctive path for herb cultivation in Umeå.</w:t>
      </w:r>
    </w:p>
    <w:p w14:paraId="7E25F926" w14:textId="77777777" w:rsidR="00E73562" w:rsidRDefault="00E73562" w:rsidP="00E73562">
      <w:pPr>
        <w:pStyle w:val="Normalwebb"/>
      </w:pPr>
      <w:r>
        <w:t>The insights derived from this comparative assessment provide a foundation for informed decision-making, enabling stakeholders to adopt the most relevant aspects of Swiss herb production that align with the unique context of northern Sweden.</w:t>
      </w:r>
    </w:p>
    <w:p w14:paraId="11D41986" w14:textId="77777777" w:rsidR="00E73562" w:rsidRDefault="00E73562" w:rsidP="00E73562">
      <w:pPr>
        <w:pStyle w:val="Normalwebb"/>
      </w:pPr>
      <w:r>
        <w:rPr>
          <w:rStyle w:val="Stark"/>
        </w:rPr>
        <w:t>Interesting Northern Herb Varieties and Uses</w:t>
      </w:r>
    </w:p>
    <w:p w14:paraId="10E3E0C1" w14:textId="77777777" w:rsidR="00E73562" w:rsidRDefault="00E73562" w:rsidP="00E73562">
      <w:pPr>
        <w:pStyle w:val="Normalwebb"/>
      </w:pPr>
      <w:r>
        <w:t>Amid the challenges and comparisons, the northern region of Sweden boasts a trove of intriguing herb varieties, each uniquely adapted to the demanding climate. These indigenous herbs not only contribute to the region's biodiversity but also present opportunities for diverse culinary and medicinal applications.</w:t>
      </w:r>
    </w:p>
    <w:p w14:paraId="11321300" w14:textId="77777777" w:rsidR="00E73562" w:rsidRDefault="00E73562" w:rsidP="00E73562">
      <w:pPr>
        <w:pStyle w:val="Normalwebb"/>
      </w:pPr>
      <w:r>
        <w:lastRenderedPageBreak/>
        <w:t>Among these herb varieties, juniper berries stand out as a prime example of a unique ingredient with multiple applications. Beyond their role as a culinary spice, juniper berries have found their way into the realm of beverages, particularly gin production. This dual utilization exemplifies the potential for local herbs to transcend traditional boundaries and emerge as key players in the global market.</w:t>
      </w:r>
    </w:p>
    <w:p w14:paraId="490F9408" w14:textId="77777777" w:rsidR="00E73562" w:rsidRDefault="00E73562" w:rsidP="00E73562">
      <w:pPr>
        <w:pStyle w:val="Normalwebb"/>
      </w:pPr>
      <w:r>
        <w:t>As the subsequent sections of this report delve into the specifics of local market preferences, culinary uses, and medicinal applications, the distinct nature of these northern herb varieties will continue to manifest as a driving force behind the feasibility and success of herb cultivation in Umeå.</w:t>
      </w:r>
    </w:p>
    <w:p w14:paraId="2ECA494D" w14:textId="77777777" w:rsidR="00E73562" w:rsidRDefault="00E73562" w:rsidP="00E73562">
      <w:pPr>
        <w:pStyle w:val="Normalwebb"/>
      </w:pPr>
    </w:p>
    <w:p w14:paraId="763071EA" w14:textId="77777777" w:rsidR="003C10D7" w:rsidRDefault="003C10D7" w:rsidP="003C10D7">
      <w:pPr>
        <w:pStyle w:val="Normalwebb"/>
        <w:numPr>
          <w:ilvl w:val="0"/>
          <w:numId w:val="1"/>
        </w:numPr>
      </w:pPr>
      <w:r>
        <w:rPr>
          <w:rStyle w:val="Stark"/>
        </w:rPr>
        <w:t>Local Market Research</w:t>
      </w:r>
    </w:p>
    <w:p w14:paraId="3B8F1D76" w14:textId="77777777" w:rsidR="003C10D7" w:rsidRDefault="003C10D7" w:rsidP="003C10D7">
      <w:pPr>
        <w:pStyle w:val="Normalwebb"/>
        <w:numPr>
          <w:ilvl w:val="1"/>
          <w:numId w:val="1"/>
        </w:numPr>
      </w:pPr>
      <w:r>
        <w:rPr>
          <w:rStyle w:val="Stark"/>
        </w:rPr>
        <w:t>Origins of Locally Sold Herbs</w:t>
      </w:r>
      <w:r>
        <w:t xml:space="preserve"> A significant portion of herbs in the local market are imported due to challenges associated with herb cultivation in the northern climate. Recognizing this dependence highlights the necessity of developing a robust local herb production system to ensure a consistent supply.</w:t>
      </w:r>
    </w:p>
    <w:p w14:paraId="7C6A10A7" w14:textId="77777777" w:rsidR="003C10D7" w:rsidRDefault="003C10D7" w:rsidP="003C10D7">
      <w:pPr>
        <w:pStyle w:val="Normalwebb"/>
        <w:numPr>
          <w:ilvl w:val="1"/>
          <w:numId w:val="1"/>
        </w:numPr>
      </w:pPr>
      <w:r>
        <w:rPr>
          <w:rStyle w:val="Stark"/>
        </w:rPr>
        <w:t>Commonly Cultivated Herbs in the Region</w:t>
      </w:r>
      <w:r>
        <w:t xml:space="preserve"> Common herbs like thyme, chives, and mint are cultivated due to their adaptability to colder temperatures and shorter growing seasons. While these herbs have established their presence, exploring lesser-known options might diversify the product range and attract consumer interest.</w:t>
      </w:r>
    </w:p>
    <w:p w14:paraId="0C0DE03D" w14:textId="77777777" w:rsidR="003C10D7" w:rsidRDefault="003C10D7" w:rsidP="003C10D7">
      <w:pPr>
        <w:pStyle w:val="Normalwebb"/>
        <w:numPr>
          <w:ilvl w:val="1"/>
          <w:numId w:val="1"/>
        </w:numPr>
      </w:pPr>
      <w:r>
        <w:rPr>
          <w:rStyle w:val="Stark"/>
        </w:rPr>
        <w:t>Culinary Uses of Local Herbs</w:t>
      </w:r>
      <w:r>
        <w:t xml:space="preserve"> Juniper berries, renowned for their culinary applications and use in gin production, stand as a unique local ingredient. Leveraging this local treasure could contribute to the emergence of a distinctive regional cuisine and foster collaborations with the beverage industry.</w:t>
      </w:r>
    </w:p>
    <w:p w14:paraId="0B604A85" w14:textId="77777777" w:rsidR="003C10D7" w:rsidRDefault="003C10D7" w:rsidP="003C10D7">
      <w:pPr>
        <w:pStyle w:val="Normalwebb"/>
        <w:numPr>
          <w:ilvl w:val="0"/>
          <w:numId w:val="1"/>
        </w:numPr>
      </w:pPr>
      <w:r>
        <w:rPr>
          <w:rStyle w:val="Stark"/>
        </w:rPr>
        <w:t>Medicinal Uses of Local Herbs</w:t>
      </w:r>
    </w:p>
    <w:p w14:paraId="0817994D" w14:textId="77777777" w:rsidR="003C10D7" w:rsidRDefault="003C10D7" w:rsidP="003C10D7">
      <w:pPr>
        <w:pStyle w:val="Normalwebb"/>
        <w:numPr>
          <w:ilvl w:val="1"/>
          <w:numId w:val="1"/>
        </w:numPr>
      </w:pPr>
      <w:r>
        <w:rPr>
          <w:rStyle w:val="Stark"/>
        </w:rPr>
        <w:t>Rhodiola Rosea: Stress and Fatigue Treatment</w:t>
      </w:r>
      <w:r>
        <w:t xml:space="preserve"> Rhodiola Rosea, a native herb with stress-reducing and fatigue-alleviating properties, aligns with the growing interest in natural remedies. Exploring its potential applications in wellness products could tap into a market seeking holistic health solutions.</w:t>
      </w:r>
    </w:p>
    <w:p w14:paraId="0C60CF4E" w14:textId="77777777" w:rsidR="003C10D7" w:rsidRDefault="003C10D7" w:rsidP="003C10D7">
      <w:pPr>
        <w:pStyle w:val="Normalwebb"/>
        <w:numPr>
          <w:ilvl w:val="1"/>
          <w:numId w:val="1"/>
        </w:numPr>
      </w:pPr>
      <w:r>
        <w:rPr>
          <w:rStyle w:val="Stark"/>
        </w:rPr>
        <w:t>Alchemilla: Remedy for Cramps and Colds with Antioxidant Properties</w:t>
      </w:r>
      <w:r>
        <w:t xml:space="preserve"> The indigenous Alchemilla herb's historical use for treating cramps and colds, bolstered by its antioxidant attributes, presents an opportunity to create herbal remedies. This resonates with consumers looking for traditional yet effective alternatives to mainstream medicines.</w:t>
      </w:r>
    </w:p>
    <w:p w14:paraId="78FD9CE1" w14:textId="77777777" w:rsidR="003C10D7" w:rsidRDefault="003C10D7" w:rsidP="003C10D7">
      <w:pPr>
        <w:pStyle w:val="Normalwebb"/>
        <w:numPr>
          <w:ilvl w:val="1"/>
          <w:numId w:val="1"/>
        </w:numPr>
      </w:pPr>
      <w:r>
        <w:rPr>
          <w:rStyle w:val="Stark"/>
        </w:rPr>
        <w:t>Cultural Significance of Medicinal Herbs</w:t>
      </w:r>
      <w:r>
        <w:t xml:space="preserve"> The connection between these medicinal herbs and local culture adds a layer of authenticity and value to the products. Preserving and sharing the cultural knowledge surrounding these herbs can foster pride within the community and attract consumers seeking authentic experiences.</w:t>
      </w:r>
    </w:p>
    <w:p w14:paraId="347850C3" w14:textId="77777777" w:rsidR="003C10D7" w:rsidRDefault="003C10D7" w:rsidP="003C10D7">
      <w:pPr>
        <w:pStyle w:val="Normalwebb"/>
        <w:numPr>
          <w:ilvl w:val="0"/>
          <w:numId w:val="1"/>
        </w:numPr>
      </w:pPr>
      <w:r>
        <w:rPr>
          <w:rStyle w:val="Stark"/>
        </w:rPr>
        <w:t>Local Challenges</w:t>
      </w:r>
    </w:p>
    <w:p w14:paraId="06BF0769" w14:textId="77777777" w:rsidR="003C10D7" w:rsidRDefault="003C10D7" w:rsidP="003C10D7">
      <w:pPr>
        <w:pStyle w:val="Normalwebb"/>
        <w:numPr>
          <w:ilvl w:val="1"/>
          <w:numId w:val="1"/>
        </w:numPr>
      </w:pPr>
      <w:r>
        <w:rPr>
          <w:rStyle w:val="Stark"/>
        </w:rPr>
        <w:t>Limited Growing Season in Northern Climates</w:t>
      </w:r>
      <w:r>
        <w:t xml:space="preserve"> The shorter growing season necessitates innovative strategies such as greenhouse cultivation and light manipulation to extend herb growth. These adaptations ensure consistent supply and quality throughout the year.</w:t>
      </w:r>
    </w:p>
    <w:p w14:paraId="698BEDF5" w14:textId="77777777" w:rsidR="003C10D7" w:rsidRDefault="003C10D7" w:rsidP="003C10D7">
      <w:pPr>
        <w:pStyle w:val="Normalwebb"/>
        <w:numPr>
          <w:ilvl w:val="1"/>
          <w:numId w:val="1"/>
        </w:numPr>
      </w:pPr>
      <w:r>
        <w:rPr>
          <w:rStyle w:val="Stark"/>
        </w:rPr>
        <w:lastRenderedPageBreak/>
        <w:t>Labor Shortages and Farming Constraints</w:t>
      </w:r>
      <w:r>
        <w:t xml:space="preserve"> The scarcity of agricultural labor, coupled with the labor-intensive nature of herb farming, emphasizes the need for mechanization and streamlined processes. Collaborating with agricultural experts could result in tailored solutions that optimize efficiency.</w:t>
      </w:r>
    </w:p>
    <w:p w14:paraId="3834AD4A" w14:textId="77777777" w:rsidR="003C10D7" w:rsidRDefault="003C10D7" w:rsidP="003C10D7">
      <w:pPr>
        <w:pStyle w:val="Normalwebb"/>
        <w:numPr>
          <w:ilvl w:val="1"/>
          <w:numId w:val="1"/>
        </w:numPr>
      </w:pPr>
      <w:r>
        <w:rPr>
          <w:rStyle w:val="Stark"/>
        </w:rPr>
        <w:t>Small Market Demand for Local Herbs</w:t>
      </w:r>
      <w:r>
        <w:t xml:space="preserve"> The relatively small demand for local herbs indicates an opportunity to educate and raise awareness about their benefits. Collaborating with chefs and wellness influencers can drive interest, leading to increased consumption.</w:t>
      </w:r>
    </w:p>
    <w:p w14:paraId="57E8CF31" w14:textId="77777777" w:rsidR="003C10D7" w:rsidRDefault="003C10D7" w:rsidP="003C10D7">
      <w:pPr>
        <w:pStyle w:val="Normalwebb"/>
        <w:numPr>
          <w:ilvl w:val="1"/>
          <w:numId w:val="1"/>
        </w:numPr>
      </w:pPr>
      <w:r>
        <w:rPr>
          <w:rStyle w:val="Stark"/>
        </w:rPr>
        <w:t>Absence of Robust Herb-Centric Culture</w:t>
      </w:r>
      <w:r>
        <w:t xml:space="preserve"> Unlike regions like Switzerland, the consumption of herbal teas and integration of herbs in daily life is less common. Initiatives such as workshops, tastings, and collaborations with cafes can cultivate a stronger herb-centric culture.</w:t>
      </w:r>
    </w:p>
    <w:p w14:paraId="19616671" w14:textId="77777777" w:rsidR="003C10D7" w:rsidRDefault="003C10D7" w:rsidP="003C10D7">
      <w:pPr>
        <w:pStyle w:val="Normalwebb"/>
        <w:numPr>
          <w:ilvl w:val="0"/>
          <w:numId w:val="1"/>
        </w:numPr>
      </w:pPr>
      <w:r>
        <w:rPr>
          <w:rStyle w:val="Stark"/>
        </w:rPr>
        <w:t>Local Opportunities</w:t>
      </w:r>
    </w:p>
    <w:p w14:paraId="48A3B625" w14:textId="77777777" w:rsidR="003C10D7" w:rsidRDefault="003C10D7" w:rsidP="003C10D7">
      <w:pPr>
        <w:pStyle w:val="Normalwebb"/>
        <w:numPr>
          <w:ilvl w:val="1"/>
          <w:numId w:val="1"/>
        </w:numPr>
      </w:pPr>
      <w:r>
        <w:rPr>
          <w:rStyle w:val="Stark"/>
        </w:rPr>
        <w:t>Intense Growing Season and Adequate Resources</w:t>
      </w:r>
      <w:r>
        <w:t xml:space="preserve"> Capitalizing on extended daylight hours and ample water resources during the growing season can significantly boost herb yields. Utilizing these favorable conditions can contribute to a competitive advantage.</w:t>
      </w:r>
    </w:p>
    <w:p w14:paraId="4B8F9304" w14:textId="77777777" w:rsidR="003C10D7" w:rsidRDefault="003C10D7" w:rsidP="003C10D7">
      <w:pPr>
        <w:pStyle w:val="Normalwebb"/>
        <w:numPr>
          <w:ilvl w:val="1"/>
          <w:numId w:val="1"/>
        </w:numPr>
      </w:pPr>
      <w:r>
        <w:rPr>
          <w:rStyle w:val="Stark"/>
        </w:rPr>
        <w:t>Utilizing Sami Culture and Indigenous Knowledge</w:t>
      </w:r>
      <w:r>
        <w:t xml:space="preserve"> Collaborating with the indigenous Sami community offers a unique opportunity to incorporate their traditional knowledge of wild herbs. This integration not only enriches cultivation practices but also respects and acknowledges local heritage.</w:t>
      </w:r>
    </w:p>
    <w:p w14:paraId="5E07D7AB" w14:textId="77777777" w:rsidR="003C10D7" w:rsidRDefault="003C10D7" w:rsidP="003C10D7">
      <w:pPr>
        <w:pStyle w:val="Normalwebb"/>
        <w:numPr>
          <w:ilvl w:val="1"/>
          <w:numId w:val="1"/>
        </w:numPr>
      </w:pPr>
      <w:r>
        <w:rPr>
          <w:rStyle w:val="Stark"/>
        </w:rPr>
        <w:t>Increasing Local Production in Response to Growing Interest</w:t>
      </w:r>
      <w:r>
        <w:t xml:space="preserve"> The increasing demand for locally sourced products aligns with the project's goals. By fostering partnerships with local markets, initiating awareness campaigns, and enhancing community involvement, the potential for scaling up local herb production becomes feasible.</w:t>
      </w:r>
    </w:p>
    <w:p w14:paraId="1C7A00C2" w14:textId="77777777" w:rsidR="00BE1B3B" w:rsidRDefault="00BE1B3B" w:rsidP="003C10D7">
      <w:pPr>
        <w:pStyle w:val="Normalwebb"/>
      </w:pPr>
    </w:p>
    <w:p w14:paraId="0F7BCE7F" w14:textId="77777777" w:rsidR="003C10D7" w:rsidRDefault="003C10D7" w:rsidP="003C10D7">
      <w:pPr>
        <w:pStyle w:val="Normalwebb"/>
      </w:pPr>
      <w:r>
        <w:t>In conclusion, embarking on herb cultivation in the northern region of Sweden, particularly in Umeå, requires a thorough understanding of market dynamics, local practices, challenges, and opportunities. By leveraging unique local ingredients, traditional knowledge, and strategic collaborations, the project can establish a sustainable and culturally meaningful herb cultivation industry. This report serves as a foundational guide, offering insights for informed decision-making and successful implementation.</w:t>
      </w:r>
    </w:p>
    <w:p w14:paraId="1BADA492" w14:textId="77777777" w:rsidR="00AF3213" w:rsidRDefault="00AF3213"/>
    <w:p w14:paraId="774852F1" w14:textId="77777777" w:rsidR="00771953" w:rsidRDefault="00771953"/>
    <w:p w14:paraId="01793F3D" w14:textId="77777777" w:rsidR="00771953" w:rsidRDefault="00771953"/>
    <w:p w14:paraId="5E65DD5C" w14:textId="77777777" w:rsidR="00771953" w:rsidRDefault="00771953"/>
    <w:p w14:paraId="1D7CC384" w14:textId="77777777" w:rsidR="00771953" w:rsidRDefault="00771953"/>
    <w:p w14:paraId="0931CAF6" w14:textId="77777777" w:rsidR="00771953" w:rsidRDefault="00771953"/>
    <w:p w14:paraId="0A6E7BA0" w14:textId="77777777" w:rsidR="00771953" w:rsidRDefault="00771953"/>
    <w:p w14:paraId="6D9BA9AB" w14:textId="77777777" w:rsidR="00771953" w:rsidRDefault="00771953"/>
    <w:p w14:paraId="3FC60D44" w14:textId="77777777" w:rsidR="00213914" w:rsidRDefault="00213914">
      <w:pPr>
        <w:sectPr w:rsidR="00213914">
          <w:pgSz w:w="11906" w:h="16838"/>
          <w:pgMar w:top="1440" w:right="1440" w:bottom="1440" w:left="1440" w:header="708" w:footer="708" w:gutter="0"/>
          <w:cols w:space="708"/>
          <w:docGrid w:linePitch="360"/>
        </w:sectPr>
      </w:pPr>
    </w:p>
    <w:p w14:paraId="45B014F8" w14:textId="555FE17B" w:rsidR="00771953" w:rsidRPr="00950970" w:rsidRDefault="00950970">
      <w:pPr>
        <w:rPr>
          <w:rFonts w:ascii="Times New Roman" w:hAnsi="Times New Roman" w:cs="Times New Roman"/>
          <w:b/>
          <w:bCs/>
          <w:sz w:val="32"/>
          <w:szCs w:val="32"/>
        </w:rPr>
      </w:pPr>
      <w:r w:rsidRPr="00950970">
        <w:rPr>
          <w:rFonts w:ascii="Times New Roman" w:hAnsi="Times New Roman" w:cs="Times New Roman"/>
          <w:b/>
          <w:bCs/>
          <w:sz w:val="32"/>
          <w:szCs w:val="32"/>
        </w:rPr>
        <w:lastRenderedPageBreak/>
        <w:t xml:space="preserve">The list representing the </w:t>
      </w:r>
      <w:r>
        <w:rPr>
          <w:rFonts w:ascii="Times New Roman" w:hAnsi="Times New Roman" w:cs="Times New Roman"/>
          <w:b/>
          <w:bCs/>
          <w:sz w:val="32"/>
          <w:szCs w:val="32"/>
        </w:rPr>
        <w:t>herbs sold in Umea:</w:t>
      </w:r>
    </w:p>
    <w:p w14:paraId="0A2D94DF" w14:textId="2E3FEE72" w:rsidR="00771953" w:rsidRDefault="00950970">
      <w:r w:rsidRPr="00213914">
        <w:rPr>
          <w:noProof/>
        </w:rPr>
        <w:drawing>
          <wp:anchor distT="0" distB="0" distL="114300" distR="114300" simplePos="0" relativeHeight="251658240" behindDoc="0" locked="0" layoutInCell="1" allowOverlap="1" wp14:anchorId="34D76703" wp14:editId="65AB5DE8">
            <wp:simplePos x="0" y="0"/>
            <wp:positionH relativeFrom="margin">
              <wp:align>center</wp:align>
            </wp:positionH>
            <wp:positionV relativeFrom="paragraph">
              <wp:posOffset>294871</wp:posOffset>
            </wp:positionV>
            <wp:extent cx="10203873" cy="5128521"/>
            <wp:effectExtent l="0" t="0" r="6985" b="0"/>
            <wp:wrapNone/>
            <wp:docPr id="34092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3873" cy="5128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57FB5" w14:textId="5DE5B7F5" w:rsidR="00771953" w:rsidRDefault="00771953"/>
    <w:p w14:paraId="44AC2B99" w14:textId="77777777" w:rsidR="00771953" w:rsidRDefault="00771953"/>
    <w:p w14:paraId="271D85E9" w14:textId="324E9523" w:rsidR="00771953" w:rsidRDefault="00771953"/>
    <w:p w14:paraId="56AE4308" w14:textId="77777777" w:rsidR="00213914" w:rsidRDefault="00213914"/>
    <w:p w14:paraId="7068E589" w14:textId="77777777" w:rsidR="00213914" w:rsidRDefault="00213914"/>
    <w:p w14:paraId="7F4CD4D3" w14:textId="77777777" w:rsidR="00213914" w:rsidRDefault="00213914"/>
    <w:p w14:paraId="6F494FDA" w14:textId="77777777" w:rsidR="00213914" w:rsidRDefault="00213914"/>
    <w:p w14:paraId="31E62D03" w14:textId="77777777" w:rsidR="00213914" w:rsidRDefault="00213914"/>
    <w:p w14:paraId="195C0055" w14:textId="77777777" w:rsidR="00213914" w:rsidRDefault="00213914"/>
    <w:p w14:paraId="113C6D53" w14:textId="77777777" w:rsidR="00213914" w:rsidRDefault="00213914"/>
    <w:p w14:paraId="298819F3" w14:textId="77777777" w:rsidR="00213914" w:rsidRDefault="00213914"/>
    <w:p w14:paraId="08DB6B86" w14:textId="77777777" w:rsidR="00213914" w:rsidRDefault="00213914"/>
    <w:p w14:paraId="1A89FFDD" w14:textId="77777777" w:rsidR="00213914" w:rsidRDefault="00213914"/>
    <w:p w14:paraId="3F9C7815" w14:textId="77777777" w:rsidR="00213914" w:rsidRDefault="00213914"/>
    <w:p w14:paraId="4DDEAC67" w14:textId="77777777" w:rsidR="00213914" w:rsidRDefault="00213914"/>
    <w:p w14:paraId="067CAA33" w14:textId="77777777" w:rsidR="00213914" w:rsidRDefault="00213914"/>
    <w:p w14:paraId="6FF5523D" w14:textId="77777777" w:rsidR="00213914" w:rsidRDefault="00213914"/>
    <w:p w14:paraId="021B1103" w14:textId="77777777" w:rsidR="00213914" w:rsidRDefault="00213914"/>
    <w:p w14:paraId="029D0BB4" w14:textId="52887927" w:rsidR="00950970" w:rsidRPr="00950970" w:rsidRDefault="00213914" w:rsidP="00950970">
      <w:pPr>
        <w:rPr>
          <w:rFonts w:ascii="Times New Roman" w:hAnsi="Times New Roman" w:cs="Times New Roman"/>
          <w:b/>
          <w:bCs/>
          <w:sz w:val="32"/>
          <w:szCs w:val="32"/>
        </w:rPr>
      </w:pPr>
      <w:r w:rsidRPr="00213914">
        <w:rPr>
          <w:noProof/>
        </w:rPr>
        <w:lastRenderedPageBreak/>
        <w:drawing>
          <wp:anchor distT="0" distB="0" distL="114300" distR="114300" simplePos="0" relativeHeight="251659264" behindDoc="0" locked="0" layoutInCell="1" allowOverlap="1" wp14:anchorId="31CCA011" wp14:editId="55C657B2">
            <wp:simplePos x="0" y="0"/>
            <wp:positionH relativeFrom="margin">
              <wp:align>center</wp:align>
            </wp:positionH>
            <wp:positionV relativeFrom="paragraph">
              <wp:posOffset>592109</wp:posOffset>
            </wp:positionV>
            <wp:extent cx="10155935" cy="4540827"/>
            <wp:effectExtent l="0" t="0" r="0" b="0"/>
            <wp:wrapNone/>
            <wp:docPr id="1759397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5935" cy="4540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970" w:rsidRPr="00950970">
        <w:rPr>
          <w:rFonts w:ascii="Times New Roman" w:hAnsi="Times New Roman" w:cs="Times New Roman"/>
          <w:b/>
          <w:bCs/>
          <w:sz w:val="32"/>
          <w:szCs w:val="32"/>
        </w:rPr>
        <w:t>The list representing the local farmers</w:t>
      </w:r>
      <w:r w:rsidR="00962939">
        <w:rPr>
          <w:rFonts w:ascii="Times New Roman" w:hAnsi="Times New Roman" w:cs="Times New Roman"/>
          <w:b/>
          <w:bCs/>
          <w:sz w:val="32"/>
          <w:szCs w:val="32"/>
        </w:rPr>
        <w:t xml:space="preserve"> and partners</w:t>
      </w:r>
      <w:r w:rsidR="00950970">
        <w:rPr>
          <w:rFonts w:ascii="Times New Roman" w:hAnsi="Times New Roman" w:cs="Times New Roman"/>
          <w:b/>
          <w:bCs/>
          <w:sz w:val="32"/>
          <w:szCs w:val="32"/>
        </w:rPr>
        <w:t>:</w:t>
      </w:r>
    </w:p>
    <w:p w14:paraId="36AAD8B6" w14:textId="5DD6AE6A" w:rsidR="00213914" w:rsidRPr="003C10D7" w:rsidRDefault="00213914"/>
    <w:sectPr w:rsidR="00213914" w:rsidRPr="003C10D7" w:rsidSect="002139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533C" w14:textId="77777777" w:rsidR="00FC14E7" w:rsidRDefault="00FC14E7" w:rsidP="00771953">
      <w:pPr>
        <w:spacing w:after="0" w:line="240" w:lineRule="auto"/>
      </w:pPr>
      <w:r>
        <w:separator/>
      </w:r>
    </w:p>
  </w:endnote>
  <w:endnote w:type="continuationSeparator" w:id="0">
    <w:p w14:paraId="0B95FE0D" w14:textId="77777777" w:rsidR="00FC14E7" w:rsidRDefault="00FC14E7" w:rsidP="0077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F20C" w14:textId="77777777" w:rsidR="00FC14E7" w:rsidRDefault="00FC14E7" w:rsidP="00771953">
      <w:pPr>
        <w:spacing w:after="0" w:line="240" w:lineRule="auto"/>
      </w:pPr>
      <w:r>
        <w:separator/>
      </w:r>
    </w:p>
  </w:footnote>
  <w:footnote w:type="continuationSeparator" w:id="0">
    <w:p w14:paraId="586FF9EE" w14:textId="77777777" w:rsidR="00FC14E7" w:rsidRDefault="00FC14E7" w:rsidP="00771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02A8"/>
    <w:multiLevelType w:val="multilevel"/>
    <w:tmpl w:val="203C1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02469E"/>
    <w:multiLevelType w:val="multilevel"/>
    <w:tmpl w:val="9DA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807285">
    <w:abstractNumId w:val="0"/>
  </w:num>
  <w:num w:numId="2" w16cid:durableId="159883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7"/>
    <w:rsid w:val="000903D4"/>
    <w:rsid w:val="00094184"/>
    <w:rsid w:val="001F576E"/>
    <w:rsid w:val="00213914"/>
    <w:rsid w:val="002B5677"/>
    <w:rsid w:val="003C10D7"/>
    <w:rsid w:val="00581189"/>
    <w:rsid w:val="006D450F"/>
    <w:rsid w:val="00771953"/>
    <w:rsid w:val="00950970"/>
    <w:rsid w:val="00962939"/>
    <w:rsid w:val="00AF3213"/>
    <w:rsid w:val="00BE1B3B"/>
    <w:rsid w:val="00E73562"/>
    <w:rsid w:val="00F36961"/>
    <w:rsid w:val="00FC1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557D"/>
  <w15:chartTrackingRefBased/>
  <w15:docId w15:val="{FA9BDFB6-A1C4-4503-917A-3D19FEFB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C10D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3C10D7"/>
    <w:rPr>
      <w:b/>
      <w:bCs/>
    </w:rPr>
  </w:style>
  <w:style w:type="paragraph" w:styleId="Sidhuvud">
    <w:name w:val="header"/>
    <w:basedOn w:val="Normal"/>
    <w:link w:val="SidhuvudChar"/>
    <w:uiPriority w:val="99"/>
    <w:unhideWhenUsed/>
    <w:rsid w:val="0077195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71953"/>
    <w:rPr>
      <w:lang w:val="en-US"/>
    </w:rPr>
  </w:style>
  <w:style w:type="paragraph" w:styleId="Sidfot">
    <w:name w:val="footer"/>
    <w:basedOn w:val="Normal"/>
    <w:link w:val="SidfotChar"/>
    <w:uiPriority w:val="99"/>
    <w:unhideWhenUsed/>
    <w:rsid w:val="0077195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7195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549">
      <w:bodyDiv w:val="1"/>
      <w:marLeft w:val="0"/>
      <w:marRight w:val="0"/>
      <w:marTop w:val="0"/>
      <w:marBottom w:val="0"/>
      <w:divBdr>
        <w:top w:val="none" w:sz="0" w:space="0" w:color="auto"/>
        <w:left w:val="none" w:sz="0" w:space="0" w:color="auto"/>
        <w:bottom w:val="none" w:sz="0" w:space="0" w:color="auto"/>
        <w:right w:val="none" w:sz="0" w:space="0" w:color="auto"/>
      </w:divBdr>
      <w:divsChild>
        <w:div w:id="741802301">
          <w:marLeft w:val="0"/>
          <w:marRight w:val="0"/>
          <w:marTop w:val="0"/>
          <w:marBottom w:val="0"/>
          <w:divBdr>
            <w:top w:val="none" w:sz="0" w:space="0" w:color="auto"/>
            <w:left w:val="none" w:sz="0" w:space="0" w:color="auto"/>
            <w:bottom w:val="none" w:sz="0" w:space="0" w:color="auto"/>
            <w:right w:val="none" w:sz="0" w:space="0" w:color="auto"/>
          </w:divBdr>
          <w:divsChild>
            <w:div w:id="1799569267">
              <w:marLeft w:val="0"/>
              <w:marRight w:val="0"/>
              <w:marTop w:val="0"/>
              <w:marBottom w:val="0"/>
              <w:divBdr>
                <w:top w:val="none" w:sz="0" w:space="0" w:color="auto"/>
                <w:left w:val="none" w:sz="0" w:space="0" w:color="auto"/>
                <w:bottom w:val="none" w:sz="0" w:space="0" w:color="auto"/>
                <w:right w:val="none" w:sz="0" w:space="0" w:color="auto"/>
              </w:divBdr>
              <w:divsChild>
                <w:div w:id="162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4028">
      <w:bodyDiv w:val="1"/>
      <w:marLeft w:val="0"/>
      <w:marRight w:val="0"/>
      <w:marTop w:val="0"/>
      <w:marBottom w:val="0"/>
      <w:divBdr>
        <w:top w:val="none" w:sz="0" w:space="0" w:color="auto"/>
        <w:left w:val="none" w:sz="0" w:space="0" w:color="auto"/>
        <w:bottom w:val="none" w:sz="0" w:space="0" w:color="auto"/>
        <w:right w:val="none" w:sz="0" w:space="0" w:color="auto"/>
      </w:divBdr>
    </w:div>
    <w:div w:id="488713274">
      <w:bodyDiv w:val="1"/>
      <w:marLeft w:val="0"/>
      <w:marRight w:val="0"/>
      <w:marTop w:val="0"/>
      <w:marBottom w:val="0"/>
      <w:divBdr>
        <w:top w:val="none" w:sz="0" w:space="0" w:color="auto"/>
        <w:left w:val="none" w:sz="0" w:space="0" w:color="auto"/>
        <w:bottom w:val="none" w:sz="0" w:space="0" w:color="auto"/>
        <w:right w:val="none" w:sz="0" w:space="0" w:color="auto"/>
      </w:divBdr>
      <w:divsChild>
        <w:div w:id="1303274057">
          <w:marLeft w:val="0"/>
          <w:marRight w:val="0"/>
          <w:marTop w:val="0"/>
          <w:marBottom w:val="0"/>
          <w:divBdr>
            <w:top w:val="none" w:sz="0" w:space="0" w:color="auto"/>
            <w:left w:val="none" w:sz="0" w:space="0" w:color="auto"/>
            <w:bottom w:val="none" w:sz="0" w:space="0" w:color="auto"/>
            <w:right w:val="none" w:sz="0" w:space="0" w:color="auto"/>
          </w:divBdr>
          <w:divsChild>
            <w:div w:id="394814947">
              <w:marLeft w:val="0"/>
              <w:marRight w:val="0"/>
              <w:marTop w:val="0"/>
              <w:marBottom w:val="0"/>
              <w:divBdr>
                <w:top w:val="none" w:sz="0" w:space="0" w:color="auto"/>
                <w:left w:val="none" w:sz="0" w:space="0" w:color="auto"/>
                <w:bottom w:val="none" w:sz="0" w:space="0" w:color="auto"/>
                <w:right w:val="none" w:sz="0" w:space="0" w:color="auto"/>
              </w:divBdr>
              <w:divsChild>
                <w:div w:id="3240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79401">
      <w:bodyDiv w:val="1"/>
      <w:marLeft w:val="0"/>
      <w:marRight w:val="0"/>
      <w:marTop w:val="0"/>
      <w:marBottom w:val="0"/>
      <w:divBdr>
        <w:top w:val="none" w:sz="0" w:space="0" w:color="auto"/>
        <w:left w:val="none" w:sz="0" w:space="0" w:color="auto"/>
        <w:bottom w:val="none" w:sz="0" w:space="0" w:color="auto"/>
        <w:right w:val="none" w:sz="0" w:space="0" w:color="auto"/>
      </w:divBdr>
      <w:divsChild>
        <w:div w:id="643434541">
          <w:marLeft w:val="0"/>
          <w:marRight w:val="0"/>
          <w:marTop w:val="0"/>
          <w:marBottom w:val="0"/>
          <w:divBdr>
            <w:top w:val="none" w:sz="0" w:space="0" w:color="auto"/>
            <w:left w:val="none" w:sz="0" w:space="0" w:color="auto"/>
            <w:bottom w:val="none" w:sz="0" w:space="0" w:color="auto"/>
            <w:right w:val="none" w:sz="0" w:space="0" w:color="auto"/>
          </w:divBdr>
          <w:divsChild>
            <w:div w:id="244581157">
              <w:marLeft w:val="0"/>
              <w:marRight w:val="0"/>
              <w:marTop w:val="0"/>
              <w:marBottom w:val="0"/>
              <w:divBdr>
                <w:top w:val="none" w:sz="0" w:space="0" w:color="auto"/>
                <w:left w:val="none" w:sz="0" w:space="0" w:color="auto"/>
                <w:bottom w:val="none" w:sz="0" w:space="0" w:color="auto"/>
                <w:right w:val="none" w:sz="0" w:space="0" w:color="auto"/>
              </w:divBdr>
              <w:divsChild>
                <w:div w:id="9871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164">
      <w:bodyDiv w:val="1"/>
      <w:marLeft w:val="0"/>
      <w:marRight w:val="0"/>
      <w:marTop w:val="0"/>
      <w:marBottom w:val="0"/>
      <w:divBdr>
        <w:top w:val="none" w:sz="0" w:space="0" w:color="auto"/>
        <w:left w:val="none" w:sz="0" w:space="0" w:color="auto"/>
        <w:bottom w:val="none" w:sz="0" w:space="0" w:color="auto"/>
        <w:right w:val="none" w:sz="0" w:space="0" w:color="auto"/>
      </w:divBdr>
      <w:divsChild>
        <w:div w:id="1683361697">
          <w:marLeft w:val="0"/>
          <w:marRight w:val="0"/>
          <w:marTop w:val="0"/>
          <w:marBottom w:val="0"/>
          <w:divBdr>
            <w:top w:val="none" w:sz="0" w:space="0" w:color="auto"/>
            <w:left w:val="none" w:sz="0" w:space="0" w:color="auto"/>
            <w:bottom w:val="none" w:sz="0" w:space="0" w:color="auto"/>
            <w:right w:val="none" w:sz="0" w:space="0" w:color="auto"/>
          </w:divBdr>
          <w:divsChild>
            <w:div w:id="855852653">
              <w:marLeft w:val="0"/>
              <w:marRight w:val="0"/>
              <w:marTop w:val="0"/>
              <w:marBottom w:val="0"/>
              <w:divBdr>
                <w:top w:val="none" w:sz="0" w:space="0" w:color="auto"/>
                <w:left w:val="none" w:sz="0" w:space="0" w:color="auto"/>
                <w:bottom w:val="none" w:sz="0" w:space="0" w:color="auto"/>
                <w:right w:val="none" w:sz="0" w:space="0" w:color="auto"/>
              </w:divBdr>
              <w:divsChild>
                <w:div w:id="1838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53268">
      <w:bodyDiv w:val="1"/>
      <w:marLeft w:val="0"/>
      <w:marRight w:val="0"/>
      <w:marTop w:val="0"/>
      <w:marBottom w:val="0"/>
      <w:divBdr>
        <w:top w:val="none" w:sz="0" w:space="0" w:color="auto"/>
        <w:left w:val="none" w:sz="0" w:space="0" w:color="auto"/>
        <w:bottom w:val="none" w:sz="0" w:space="0" w:color="auto"/>
        <w:right w:val="none" w:sz="0" w:space="0" w:color="auto"/>
      </w:divBdr>
      <w:divsChild>
        <w:div w:id="1991325145">
          <w:marLeft w:val="0"/>
          <w:marRight w:val="0"/>
          <w:marTop w:val="0"/>
          <w:marBottom w:val="0"/>
          <w:divBdr>
            <w:top w:val="none" w:sz="0" w:space="0" w:color="auto"/>
            <w:left w:val="none" w:sz="0" w:space="0" w:color="auto"/>
            <w:bottom w:val="none" w:sz="0" w:space="0" w:color="auto"/>
            <w:right w:val="none" w:sz="0" w:space="0" w:color="auto"/>
          </w:divBdr>
          <w:divsChild>
            <w:div w:id="1411122062">
              <w:marLeft w:val="0"/>
              <w:marRight w:val="0"/>
              <w:marTop w:val="0"/>
              <w:marBottom w:val="0"/>
              <w:divBdr>
                <w:top w:val="none" w:sz="0" w:space="0" w:color="auto"/>
                <w:left w:val="none" w:sz="0" w:space="0" w:color="auto"/>
                <w:bottom w:val="none" w:sz="0" w:space="0" w:color="auto"/>
                <w:right w:val="none" w:sz="0" w:space="0" w:color="auto"/>
              </w:divBdr>
              <w:divsChild>
                <w:div w:id="20774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8825">
      <w:bodyDiv w:val="1"/>
      <w:marLeft w:val="0"/>
      <w:marRight w:val="0"/>
      <w:marTop w:val="0"/>
      <w:marBottom w:val="0"/>
      <w:divBdr>
        <w:top w:val="none" w:sz="0" w:space="0" w:color="auto"/>
        <w:left w:val="none" w:sz="0" w:space="0" w:color="auto"/>
        <w:bottom w:val="none" w:sz="0" w:space="0" w:color="auto"/>
        <w:right w:val="none" w:sz="0" w:space="0" w:color="auto"/>
      </w:divBdr>
    </w:div>
    <w:div w:id="1931743032">
      <w:bodyDiv w:val="1"/>
      <w:marLeft w:val="0"/>
      <w:marRight w:val="0"/>
      <w:marTop w:val="0"/>
      <w:marBottom w:val="0"/>
      <w:divBdr>
        <w:top w:val="none" w:sz="0" w:space="0" w:color="auto"/>
        <w:left w:val="none" w:sz="0" w:space="0" w:color="auto"/>
        <w:bottom w:val="none" w:sz="0" w:space="0" w:color="auto"/>
        <w:right w:val="none" w:sz="0" w:space="0" w:color="auto"/>
      </w:divBdr>
    </w:div>
    <w:div w:id="2019772280">
      <w:bodyDiv w:val="1"/>
      <w:marLeft w:val="0"/>
      <w:marRight w:val="0"/>
      <w:marTop w:val="0"/>
      <w:marBottom w:val="0"/>
      <w:divBdr>
        <w:top w:val="none" w:sz="0" w:space="0" w:color="auto"/>
        <w:left w:val="none" w:sz="0" w:space="0" w:color="auto"/>
        <w:bottom w:val="none" w:sz="0" w:space="0" w:color="auto"/>
        <w:right w:val="none" w:sz="0" w:space="0" w:color="auto"/>
      </w:divBdr>
    </w:div>
    <w:div w:id="2118669630">
      <w:bodyDiv w:val="1"/>
      <w:marLeft w:val="0"/>
      <w:marRight w:val="0"/>
      <w:marTop w:val="0"/>
      <w:marBottom w:val="0"/>
      <w:divBdr>
        <w:top w:val="none" w:sz="0" w:space="0" w:color="auto"/>
        <w:left w:val="none" w:sz="0" w:space="0" w:color="auto"/>
        <w:bottom w:val="none" w:sz="0" w:space="0" w:color="auto"/>
        <w:right w:val="none" w:sz="0" w:space="0" w:color="auto"/>
      </w:divBdr>
      <w:divsChild>
        <w:div w:id="930117774">
          <w:marLeft w:val="0"/>
          <w:marRight w:val="0"/>
          <w:marTop w:val="0"/>
          <w:marBottom w:val="0"/>
          <w:divBdr>
            <w:top w:val="none" w:sz="0" w:space="0" w:color="auto"/>
            <w:left w:val="none" w:sz="0" w:space="0" w:color="auto"/>
            <w:bottom w:val="none" w:sz="0" w:space="0" w:color="auto"/>
            <w:right w:val="none" w:sz="0" w:space="0" w:color="auto"/>
          </w:divBdr>
          <w:divsChild>
            <w:div w:id="619341482">
              <w:marLeft w:val="0"/>
              <w:marRight w:val="0"/>
              <w:marTop w:val="0"/>
              <w:marBottom w:val="0"/>
              <w:divBdr>
                <w:top w:val="none" w:sz="0" w:space="0" w:color="auto"/>
                <w:left w:val="none" w:sz="0" w:space="0" w:color="auto"/>
                <w:bottom w:val="none" w:sz="0" w:space="0" w:color="auto"/>
                <w:right w:val="none" w:sz="0" w:space="0" w:color="auto"/>
              </w:divBdr>
              <w:divsChild>
                <w:div w:id="346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Lintch King</dc:creator>
  <cp:keywords/>
  <dc:description/>
  <cp:lastModifiedBy>Estling Veronica</cp:lastModifiedBy>
  <cp:revision>2</cp:revision>
  <dcterms:created xsi:type="dcterms:W3CDTF">2025-01-20T11:55:00Z</dcterms:created>
  <dcterms:modified xsi:type="dcterms:W3CDTF">2025-01-20T11:55:00Z</dcterms:modified>
</cp:coreProperties>
</file>